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3AA" w:rsidRPr="00033B03" w:rsidRDefault="001273AA" w:rsidP="001273AA">
      <w:pPr>
        <w:rPr>
          <w:sz w:val="24"/>
        </w:rPr>
      </w:pPr>
    </w:p>
    <w:p w:rsidR="00314792" w:rsidRPr="00033B03" w:rsidRDefault="00314792" w:rsidP="00314792">
      <w:pPr>
        <w:rPr>
          <w:sz w:val="24"/>
        </w:rPr>
      </w:pPr>
      <w:r w:rsidRPr="00033B03">
        <w:rPr>
          <w:sz w:val="24"/>
        </w:rPr>
        <w:t xml:space="preserve">                                                              </w:t>
      </w:r>
      <w:r w:rsidRPr="00033B03">
        <w:rPr>
          <w:b w:val="0"/>
          <w:noProof/>
          <w:sz w:val="24"/>
          <w:lang w:val="lt-LT" w:eastAsia="lt-LT"/>
        </w:rPr>
        <w:drawing>
          <wp:inline distT="0" distB="0" distL="0" distR="0" wp14:anchorId="09FC3C48" wp14:editId="2CA14450">
            <wp:extent cx="676275" cy="685800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4792" w:rsidRPr="00033B03" w:rsidRDefault="00314792" w:rsidP="00314792">
      <w:pPr>
        <w:pStyle w:val="Caption"/>
        <w:rPr>
          <w:lang w:val="lt-LT"/>
        </w:rPr>
      </w:pPr>
      <w:r w:rsidRPr="00033B03">
        <w:t>VILNIAUS LOPŠELIO-</w:t>
      </w:r>
      <w:r w:rsidRPr="00033B03">
        <w:rPr>
          <w:lang w:val="lt-LT"/>
        </w:rPr>
        <w:t xml:space="preserve">DARŽELIO </w:t>
      </w:r>
      <w:proofErr w:type="gramStart"/>
      <w:r w:rsidRPr="00033B03">
        <w:rPr>
          <w:lang w:val="lt-LT"/>
        </w:rPr>
        <w:t>,,SPINDULĖLIS</w:t>
      </w:r>
      <w:proofErr w:type="gramEnd"/>
      <w:r w:rsidRPr="00033B03">
        <w:rPr>
          <w:lang w:val="lt-LT"/>
        </w:rPr>
        <w:t>”</w:t>
      </w:r>
    </w:p>
    <w:p w:rsidR="00314792" w:rsidRPr="00033B03" w:rsidRDefault="00314792" w:rsidP="00314792">
      <w:pPr>
        <w:jc w:val="center"/>
        <w:rPr>
          <w:sz w:val="24"/>
          <w:lang w:val="lt-LT"/>
        </w:rPr>
      </w:pPr>
      <w:r w:rsidRPr="00033B03">
        <w:rPr>
          <w:sz w:val="24"/>
          <w:lang w:val="lt-LT"/>
        </w:rPr>
        <w:t>DIREKTORIUS</w:t>
      </w:r>
    </w:p>
    <w:p w:rsidR="00314792" w:rsidRPr="00033B03" w:rsidRDefault="00314792" w:rsidP="00314792">
      <w:pPr>
        <w:jc w:val="center"/>
        <w:rPr>
          <w:sz w:val="24"/>
        </w:rPr>
      </w:pPr>
    </w:p>
    <w:p w:rsidR="001273AA" w:rsidRPr="00033B03" w:rsidRDefault="001273AA" w:rsidP="001273AA">
      <w:pPr>
        <w:jc w:val="center"/>
        <w:rPr>
          <w:sz w:val="24"/>
        </w:rPr>
      </w:pPr>
    </w:p>
    <w:p w:rsidR="001273AA" w:rsidRPr="00033B03" w:rsidRDefault="001273AA" w:rsidP="001273AA">
      <w:pPr>
        <w:jc w:val="center"/>
        <w:rPr>
          <w:sz w:val="24"/>
        </w:rPr>
      </w:pPr>
      <w:r w:rsidRPr="00033B03">
        <w:rPr>
          <w:sz w:val="24"/>
        </w:rPr>
        <w:t>ĮSAKYMAS</w:t>
      </w:r>
    </w:p>
    <w:p w:rsidR="001273AA" w:rsidRPr="00033B03" w:rsidRDefault="001273AA" w:rsidP="001273AA">
      <w:pPr>
        <w:pStyle w:val="Heading1"/>
        <w:numPr>
          <w:ilvl w:val="0"/>
          <w:numId w:val="1"/>
        </w:numPr>
        <w:rPr>
          <w:lang w:val="lt-LT"/>
        </w:rPr>
      </w:pPr>
      <w:r w:rsidRPr="00033B03">
        <w:rPr>
          <w:lang w:val="lt-LT"/>
        </w:rPr>
        <w:t>DĖL  SUPAPRASTINTŲ VIEŠŲJŲ PIRKIMŲ TAISYKLIŲ TVIRTINIMO</w:t>
      </w:r>
    </w:p>
    <w:p w:rsidR="001273AA" w:rsidRPr="00033B03" w:rsidRDefault="001273AA" w:rsidP="001273AA">
      <w:pPr>
        <w:rPr>
          <w:b w:val="0"/>
          <w:bCs w:val="0"/>
          <w:sz w:val="24"/>
          <w:lang w:val="lt-LT"/>
        </w:rPr>
      </w:pPr>
      <w:r w:rsidRPr="00033B03">
        <w:rPr>
          <w:b w:val="0"/>
          <w:bCs w:val="0"/>
          <w:sz w:val="24"/>
          <w:lang w:val="lt-LT"/>
        </w:rPr>
        <w:t xml:space="preserve">                                                     2014 m.  gruodžio  mėn. 29 d. Nr. V- 56</w:t>
      </w:r>
    </w:p>
    <w:p w:rsidR="001273AA" w:rsidRPr="00033B03" w:rsidRDefault="001273AA" w:rsidP="001273AA">
      <w:pPr>
        <w:rPr>
          <w:b w:val="0"/>
          <w:bCs w:val="0"/>
          <w:sz w:val="24"/>
          <w:lang w:val="lt-LT"/>
        </w:rPr>
      </w:pPr>
      <w:r w:rsidRPr="00033B03">
        <w:rPr>
          <w:b w:val="0"/>
          <w:bCs w:val="0"/>
          <w:sz w:val="24"/>
          <w:lang w:val="lt-LT"/>
        </w:rPr>
        <w:t xml:space="preserve">                                                              Vilnius</w:t>
      </w:r>
    </w:p>
    <w:p w:rsidR="001273AA" w:rsidRPr="00033B03" w:rsidRDefault="001273AA" w:rsidP="001273AA">
      <w:pPr>
        <w:rPr>
          <w:sz w:val="24"/>
        </w:rPr>
      </w:pPr>
    </w:p>
    <w:p w:rsidR="001273AA" w:rsidRPr="00033B03" w:rsidRDefault="001273AA" w:rsidP="001273AA">
      <w:pPr>
        <w:rPr>
          <w:sz w:val="24"/>
        </w:rPr>
      </w:pPr>
    </w:p>
    <w:p w:rsidR="001273AA" w:rsidRPr="00033B03" w:rsidRDefault="001273AA" w:rsidP="001273AA">
      <w:pPr>
        <w:rPr>
          <w:b w:val="0"/>
          <w:sz w:val="24"/>
        </w:rPr>
      </w:pPr>
    </w:p>
    <w:p w:rsidR="001273AA" w:rsidRPr="00033B03" w:rsidRDefault="001273AA" w:rsidP="001273AA">
      <w:pPr>
        <w:numPr>
          <w:ilvl w:val="0"/>
          <w:numId w:val="2"/>
        </w:numPr>
        <w:tabs>
          <w:tab w:val="left" w:pos="1134"/>
        </w:tabs>
        <w:suppressAutoHyphens w:val="0"/>
        <w:spacing w:line="360" w:lineRule="auto"/>
        <w:ind w:left="0" w:firstLine="851"/>
        <w:jc w:val="both"/>
        <w:rPr>
          <w:b w:val="0"/>
          <w:sz w:val="24"/>
          <w:lang w:val="lt-LT"/>
        </w:rPr>
      </w:pPr>
      <w:r w:rsidRPr="00033B03">
        <w:rPr>
          <w:b w:val="0"/>
          <w:sz w:val="24"/>
          <w:lang w:val="lt-LT"/>
        </w:rPr>
        <w:t xml:space="preserve">K e i č i u   Vilniaus lopšelio-darželio ,,Spindulėlis‘  direktoriaus 2014 m. </w:t>
      </w:r>
      <w:r w:rsidRPr="00033B03">
        <w:rPr>
          <w:b w:val="0"/>
          <w:sz w:val="24"/>
          <w:lang w:val="lt-LT"/>
        </w:rPr>
        <w:br/>
        <w:t>balandžio 9 d. įsakymu Nr. V-9 „Dėl Vilniaus lopšelio-darželio „Spindulėlis“ supaprastintų viešųjų pirkimų taisyklių tvirtinimo“ patvirtintas  Vilniaus lopšelio-darželio „Spindulėlis supaprastintų viešųjų pirkimų</w:t>
      </w:r>
      <w:r w:rsidR="00D62F4F" w:rsidRPr="00033B03">
        <w:rPr>
          <w:b w:val="0"/>
          <w:sz w:val="24"/>
          <w:lang w:val="lt-LT"/>
        </w:rPr>
        <w:t xml:space="preserve"> taisykles (toliau – Taisykles):</w:t>
      </w:r>
    </w:p>
    <w:p w:rsidR="00D62F4F" w:rsidRPr="00033B03" w:rsidRDefault="00D62F4F" w:rsidP="00D62F4F">
      <w:pPr>
        <w:tabs>
          <w:tab w:val="left" w:pos="1134"/>
        </w:tabs>
        <w:suppressAutoHyphens w:val="0"/>
        <w:spacing w:line="360" w:lineRule="auto"/>
        <w:ind w:left="851"/>
        <w:jc w:val="both"/>
        <w:rPr>
          <w:b w:val="0"/>
          <w:sz w:val="24"/>
          <w:lang w:val="lt-LT"/>
        </w:rPr>
      </w:pPr>
      <w:r w:rsidRPr="00033B03">
        <w:rPr>
          <w:b w:val="0"/>
          <w:sz w:val="24"/>
          <w:lang w:val="lt-LT"/>
        </w:rPr>
        <w:t>1.1. 6  punktą išdėstau taip:</w:t>
      </w:r>
    </w:p>
    <w:p w:rsidR="00D62F4F" w:rsidRPr="00033B03" w:rsidRDefault="00D62F4F" w:rsidP="00D62F4F">
      <w:pPr>
        <w:tabs>
          <w:tab w:val="left" w:pos="1134"/>
        </w:tabs>
        <w:suppressAutoHyphens w:val="0"/>
        <w:spacing w:line="360" w:lineRule="auto"/>
        <w:ind w:left="851"/>
        <w:jc w:val="both"/>
        <w:rPr>
          <w:b w:val="0"/>
          <w:sz w:val="24"/>
          <w:lang w:val="lt-LT"/>
        </w:rPr>
      </w:pPr>
      <w:r w:rsidRPr="00033B03">
        <w:rPr>
          <w:b w:val="0"/>
          <w:sz w:val="24"/>
          <w:lang w:val="lt-LT"/>
        </w:rPr>
        <w:t>6. Mažos vertės pirkimai-supaprastinti pirkimai, kai yra bent viena iš šių sąlygų:</w:t>
      </w:r>
    </w:p>
    <w:p w:rsidR="00D62F4F" w:rsidRPr="00033B03" w:rsidRDefault="00D62F4F" w:rsidP="00D62F4F">
      <w:pPr>
        <w:tabs>
          <w:tab w:val="left" w:pos="1134"/>
        </w:tabs>
        <w:suppressAutoHyphens w:val="0"/>
        <w:spacing w:line="360" w:lineRule="auto"/>
        <w:ind w:left="851"/>
        <w:jc w:val="both"/>
        <w:rPr>
          <w:b w:val="0"/>
          <w:sz w:val="24"/>
          <w:lang w:val="lt-LT"/>
        </w:rPr>
      </w:pPr>
      <w:r w:rsidRPr="00033B03">
        <w:rPr>
          <w:b w:val="0"/>
          <w:sz w:val="24"/>
          <w:lang w:val="lt-LT"/>
        </w:rPr>
        <w:t>Prekių ar paslaugų</w:t>
      </w:r>
      <w:r w:rsidR="00D8682C" w:rsidRPr="00033B03">
        <w:rPr>
          <w:b w:val="0"/>
          <w:sz w:val="24"/>
          <w:lang w:val="lt-LT"/>
        </w:rPr>
        <w:t xml:space="preserve"> pirkimo vertė yra mažesnė kaip 58.000 Eurų (be pridėtinės vertės mokesčio), o darbų vertė mažesnė kaip 145.000 Eurų (be pridėtinės vertės mokesčio).</w:t>
      </w:r>
    </w:p>
    <w:p w:rsidR="001273AA" w:rsidRPr="00033B03" w:rsidRDefault="00D8682C" w:rsidP="00D8682C">
      <w:pPr>
        <w:tabs>
          <w:tab w:val="left" w:pos="1276"/>
        </w:tabs>
        <w:suppressAutoHyphens w:val="0"/>
        <w:spacing w:line="360" w:lineRule="auto"/>
        <w:jc w:val="both"/>
        <w:rPr>
          <w:b w:val="0"/>
          <w:sz w:val="24"/>
          <w:lang w:val="lt-LT"/>
        </w:rPr>
      </w:pPr>
      <w:r w:rsidRPr="00033B03">
        <w:rPr>
          <w:b w:val="0"/>
          <w:sz w:val="24"/>
          <w:lang w:val="lt-LT"/>
        </w:rPr>
        <w:t xml:space="preserve">           1.2.</w:t>
      </w:r>
      <w:r w:rsidR="001273AA" w:rsidRPr="00033B03">
        <w:rPr>
          <w:b w:val="0"/>
          <w:sz w:val="24"/>
          <w:lang w:val="lt-LT"/>
        </w:rPr>
        <w:t>išdėstau 10 punktą taip:</w:t>
      </w:r>
    </w:p>
    <w:p w:rsidR="00D8682C" w:rsidRPr="00033B03" w:rsidRDefault="001273AA" w:rsidP="00D8682C">
      <w:pPr>
        <w:tabs>
          <w:tab w:val="left" w:pos="1418"/>
        </w:tabs>
        <w:spacing w:line="360" w:lineRule="auto"/>
        <w:ind w:firstLine="851"/>
        <w:jc w:val="both"/>
        <w:rPr>
          <w:b w:val="0"/>
          <w:sz w:val="24"/>
          <w:lang w:val="lt-LT" w:eastAsia="lt-LT"/>
        </w:rPr>
      </w:pPr>
      <w:r w:rsidRPr="00033B03">
        <w:rPr>
          <w:b w:val="0"/>
          <w:sz w:val="24"/>
          <w:lang w:val="lt-LT"/>
        </w:rPr>
        <w:t>„10. Atlikdami supaprastintą viešąjį pirkimą, pirkimų organizatoriai prekių, paslaugų mažos vertės pirkimus gali atlikti, kai numatomos sudaryti pirkimo sutarties vertė neviršija 3 tūkst. Eur be PVM, o darbų – neviršija 6 tūkst. Eur be PVM.</w:t>
      </w:r>
      <w:r w:rsidRPr="00033B03">
        <w:rPr>
          <w:b w:val="0"/>
          <w:sz w:val="24"/>
          <w:lang w:val="lt-LT" w:eastAsia="lt-LT"/>
        </w:rPr>
        <w:t>“;</w:t>
      </w:r>
    </w:p>
    <w:p w:rsidR="001273AA" w:rsidRPr="00033B03" w:rsidRDefault="00D8682C" w:rsidP="00D8682C">
      <w:pPr>
        <w:tabs>
          <w:tab w:val="left" w:pos="1418"/>
        </w:tabs>
        <w:spacing w:line="360" w:lineRule="auto"/>
        <w:ind w:firstLine="851"/>
        <w:jc w:val="both"/>
        <w:rPr>
          <w:b w:val="0"/>
          <w:sz w:val="24"/>
          <w:lang w:val="lt-LT" w:eastAsia="lt-LT"/>
        </w:rPr>
      </w:pPr>
      <w:r w:rsidRPr="00033B03">
        <w:rPr>
          <w:b w:val="0"/>
          <w:sz w:val="24"/>
          <w:lang w:val="lt-LT" w:eastAsia="lt-LT"/>
        </w:rPr>
        <w:t xml:space="preserve">1.3. </w:t>
      </w:r>
      <w:r w:rsidR="001273AA" w:rsidRPr="00033B03">
        <w:rPr>
          <w:b w:val="0"/>
          <w:sz w:val="24"/>
          <w:lang w:val="lt-LT" w:eastAsia="lt-LT"/>
        </w:rPr>
        <w:t xml:space="preserve">išdėstau </w:t>
      </w:r>
      <w:r w:rsidR="001273AA" w:rsidRPr="00033B03">
        <w:rPr>
          <w:b w:val="0"/>
          <w:sz w:val="24"/>
          <w:lang w:val="lt-LT"/>
        </w:rPr>
        <w:t xml:space="preserve">30.2 </w:t>
      </w:r>
      <w:r w:rsidR="001273AA" w:rsidRPr="00033B03">
        <w:rPr>
          <w:b w:val="0"/>
          <w:sz w:val="24"/>
          <w:lang w:val="lt-LT" w:eastAsia="lt-LT"/>
        </w:rPr>
        <w:t>punktą taip:</w:t>
      </w:r>
    </w:p>
    <w:p w:rsidR="001273AA" w:rsidRPr="00033B03" w:rsidRDefault="001273AA" w:rsidP="001273AA">
      <w:pPr>
        <w:tabs>
          <w:tab w:val="left" w:pos="1560"/>
        </w:tabs>
        <w:spacing w:line="360" w:lineRule="auto"/>
        <w:ind w:firstLine="851"/>
        <w:jc w:val="both"/>
        <w:rPr>
          <w:b w:val="0"/>
          <w:sz w:val="24"/>
          <w:lang w:val="lt-LT" w:eastAsia="en-US"/>
        </w:rPr>
      </w:pPr>
      <w:r w:rsidRPr="00033B03">
        <w:rPr>
          <w:b w:val="0"/>
          <w:sz w:val="24"/>
          <w:lang w:val="lt-LT"/>
        </w:rPr>
        <w:t>„30.2.  pirkimo sutarties vertė mažesnė kaip 3 tūkst. Eur be PVM arba kai pirkimo sutartis sudaroma atliekant mažos vertės pirkimą.“;</w:t>
      </w:r>
    </w:p>
    <w:p w:rsidR="001273AA" w:rsidRPr="00033B03" w:rsidRDefault="00D8682C" w:rsidP="001273AA">
      <w:pPr>
        <w:tabs>
          <w:tab w:val="left" w:pos="1276"/>
        </w:tabs>
        <w:spacing w:line="360" w:lineRule="auto"/>
        <w:ind w:firstLine="851"/>
        <w:jc w:val="both"/>
        <w:rPr>
          <w:b w:val="0"/>
          <w:sz w:val="24"/>
          <w:lang w:val="lt-LT" w:eastAsia="lt-LT"/>
        </w:rPr>
      </w:pPr>
      <w:r w:rsidRPr="00033B03">
        <w:rPr>
          <w:b w:val="0"/>
          <w:sz w:val="24"/>
          <w:lang w:val="lt-LT" w:eastAsia="lt-LT"/>
        </w:rPr>
        <w:t>1.4</w:t>
      </w:r>
      <w:r w:rsidR="001273AA" w:rsidRPr="00033B03">
        <w:rPr>
          <w:b w:val="0"/>
          <w:sz w:val="24"/>
          <w:lang w:val="lt-LT" w:eastAsia="lt-LT"/>
        </w:rPr>
        <w:t xml:space="preserve">. išdėstau </w:t>
      </w:r>
      <w:r w:rsidR="001273AA" w:rsidRPr="00033B03">
        <w:rPr>
          <w:b w:val="0"/>
          <w:sz w:val="24"/>
          <w:lang w:val="lt-LT"/>
        </w:rPr>
        <w:t xml:space="preserve">31 </w:t>
      </w:r>
      <w:r w:rsidR="001273AA" w:rsidRPr="00033B03">
        <w:rPr>
          <w:b w:val="0"/>
          <w:sz w:val="24"/>
          <w:lang w:val="lt-LT" w:eastAsia="lt-LT"/>
        </w:rPr>
        <w:t>punktą taip:</w:t>
      </w:r>
    </w:p>
    <w:p w:rsidR="001273AA" w:rsidRPr="00033B03" w:rsidRDefault="001273AA" w:rsidP="001273AA">
      <w:pPr>
        <w:spacing w:line="360" w:lineRule="auto"/>
        <w:ind w:firstLine="851"/>
        <w:jc w:val="both"/>
        <w:rPr>
          <w:b w:val="0"/>
          <w:sz w:val="24"/>
          <w:lang w:val="lt-LT" w:eastAsia="lt-LT"/>
        </w:rPr>
      </w:pPr>
      <w:r w:rsidRPr="00033B03">
        <w:rPr>
          <w:b w:val="0"/>
          <w:bCs w:val="0"/>
          <w:sz w:val="24"/>
          <w:lang w:val="lt-LT" w:eastAsia="lt-LT"/>
        </w:rPr>
        <w:t xml:space="preserve">„31. Pirkimo sutartis gali būti sudaroma žodžiu, kai sutarties vertė yra mažesnė kaip </w:t>
      </w:r>
      <w:r w:rsidRPr="00033B03">
        <w:rPr>
          <w:b w:val="0"/>
          <w:bCs w:val="0"/>
          <w:sz w:val="24"/>
          <w:lang w:val="lt-LT" w:eastAsia="lt-LT"/>
        </w:rPr>
        <w:br/>
        <w:t>3 tūkst. Eur be PVM.“;</w:t>
      </w:r>
    </w:p>
    <w:p w:rsidR="001273AA" w:rsidRPr="00033B03" w:rsidRDefault="00D8682C" w:rsidP="001273AA">
      <w:pPr>
        <w:spacing w:line="360" w:lineRule="auto"/>
        <w:ind w:firstLine="851"/>
        <w:jc w:val="both"/>
        <w:rPr>
          <w:b w:val="0"/>
          <w:bCs w:val="0"/>
          <w:sz w:val="24"/>
          <w:lang w:val="lt-LT" w:eastAsia="lt-LT"/>
        </w:rPr>
      </w:pPr>
      <w:r w:rsidRPr="00033B03">
        <w:rPr>
          <w:b w:val="0"/>
          <w:sz w:val="24"/>
          <w:lang w:val="lt-LT" w:eastAsia="lt-LT"/>
        </w:rPr>
        <w:t>1.5</w:t>
      </w:r>
      <w:r w:rsidR="001273AA" w:rsidRPr="00033B03">
        <w:rPr>
          <w:b w:val="0"/>
          <w:sz w:val="24"/>
          <w:lang w:val="lt-LT" w:eastAsia="lt-LT"/>
        </w:rPr>
        <w:t xml:space="preserve">. išdėstau </w:t>
      </w:r>
      <w:r w:rsidR="001273AA" w:rsidRPr="00033B03">
        <w:rPr>
          <w:b w:val="0"/>
          <w:sz w:val="24"/>
          <w:lang w:val="lt-LT"/>
        </w:rPr>
        <w:t xml:space="preserve">43 </w:t>
      </w:r>
      <w:r w:rsidR="001273AA" w:rsidRPr="00033B03">
        <w:rPr>
          <w:b w:val="0"/>
          <w:sz w:val="24"/>
          <w:lang w:val="lt-LT" w:eastAsia="lt-LT"/>
        </w:rPr>
        <w:t>punktą taip:</w:t>
      </w:r>
    </w:p>
    <w:p w:rsidR="001273AA" w:rsidRPr="00033B03" w:rsidRDefault="001273AA" w:rsidP="001273AA">
      <w:pPr>
        <w:spacing w:line="360" w:lineRule="auto"/>
        <w:ind w:firstLine="851"/>
        <w:jc w:val="both"/>
        <w:outlineLvl w:val="2"/>
        <w:rPr>
          <w:b w:val="0"/>
          <w:sz w:val="24"/>
          <w:lang w:val="lt-LT"/>
        </w:rPr>
      </w:pPr>
      <w:r w:rsidRPr="00033B03">
        <w:rPr>
          <w:b w:val="0"/>
          <w:sz w:val="24"/>
          <w:lang w:val="lt-LT"/>
        </w:rPr>
        <w:t>„43.  Prekių, paslaugų arba darbų sudaromos pirkimo neviršija 30 tūkst. Eur be PVM.“;</w:t>
      </w:r>
    </w:p>
    <w:p w:rsidR="00033B03" w:rsidRPr="00033B03" w:rsidRDefault="00033B03" w:rsidP="001273AA">
      <w:pPr>
        <w:spacing w:line="360" w:lineRule="auto"/>
        <w:ind w:firstLine="851"/>
        <w:jc w:val="both"/>
        <w:outlineLvl w:val="2"/>
        <w:rPr>
          <w:b w:val="0"/>
          <w:sz w:val="24"/>
          <w:lang w:val="lt-LT"/>
        </w:rPr>
      </w:pPr>
      <w:r w:rsidRPr="00033B03">
        <w:rPr>
          <w:b w:val="0"/>
          <w:sz w:val="24"/>
          <w:lang w:val="lt-LT"/>
        </w:rPr>
        <w:t>1.6. išdėstau 56.1 punktą taip:</w:t>
      </w:r>
    </w:p>
    <w:p w:rsidR="00033B03" w:rsidRPr="00033B03" w:rsidRDefault="00033B03" w:rsidP="001273AA">
      <w:pPr>
        <w:spacing w:line="360" w:lineRule="auto"/>
        <w:ind w:firstLine="851"/>
        <w:jc w:val="both"/>
        <w:outlineLvl w:val="2"/>
        <w:rPr>
          <w:b w:val="0"/>
          <w:sz w:val="24"/>
          <w:lang w:val="lt-LT"/>
        </w:rPr>
      </w:pPr>
      <w:r w:rsidRPr="00033B03">
        <w:rPr>
          <w:b w:val="0"/>
          <w:sz w:val="24"/>
          <w:lang w:val="lt-LT"/>
        </w:rPr>
        <w:t>56.1. žodžiu apklausa gali būti vykdoma kuomet numatoma sudaryti viešojo pirkimo-pardavimo sutartį, kurios vertė be PVM neviršija 3.000 Eurų;</w:t>
      </w:r>
    </w:p>
    <w:p w:rsidR="00033B03" w:rsidRPr="00033B03" w:rsidRDefault="00033B03" w:rsidP="001273AA">
      <w:pPr>
        <w:spacing w:line="360" w:lineRule="auto"/>
        <w:ind w:firstLine="851"/>
        <w:jc w:val="both"/>
        <w:outlineLvl w:val="2"/>
        <w:rPr>
          <w:b w:val="0"/>
          <w:sz w:val="24"/>
          <w:lang w:val="lt-LT"/>
        </w:rPr>
      </w:pPr>
      <w:r w:rsidRPr="00033B03">
        <w:rPr>
          <w:b w:val="0"/>
          <w:sz w:val="24"/>
          <w:lang w:val="lt-LT"/>
        </w:rPr>
        <w:lastRenderedPageBreak/>
        <w:t>1.7. išdėstau 58.1 puktą taip:</w:t>
      </w:r>
    </w:p>
    <w:p w:rsidR="00033B03" w:rsidRPr="00033B03" w:rsidRDefault="00033B03" w:rsidP="001273AA">
      <w:pPr>
        <w:spacing w:line="360" w:lineRule="auto"/>
        <w:ind w:firstLine="851"/>
        <w:jc w:val="both"/>
        <w:outlineLvl w:val="2"/>
        <w:rPr>
          <w:b w:val="0"/>
          <w:sz w:val="24"/>
          <w:lang w:val="lt-LT"/>
        </w:rPr>
      </w:pPr>
      <w:r w:rsidRPr="00033B03">
        <w:rPr>
          <w:b w:val="0"/>
          <w:sz w:val="24"/>
          <w:lang w:val="lt-LT"/>
        </w:rPr>
        <w:t>58.1 pirkimo sutarties vertė neviršija 3.000 Eurų be PVM;</w:t>
      </w:r>
    </w:p>
    <w:p w:rsidR="00033B03" w:rsidRPr="00033B03" w:rsidRDefault="00033B03" w:rsidP="001273AA">
      <w:pPr>
        <w:spacing w:line="360" w:lineRule="auto"/>
        <w:ind w:firstLine="851"/>
        <w:jc w:val="both"/>
        <w:outlineLvl w:val="2"/>
        <w:rPr>
          <w:b w:val="0"/>
          <w:sz w:val="24"/>
          <w:lang w:val="lt-LT"/>
        </w:rPr>
      </w:pPr>
      <w:r w:rsidRPr="00033B03">
        <w:rPr>
          <w:b w:val="0"/>
          <w:sz w:val="24"/>
          <w:lang w:val="lt-LT"/>
        </w:rPr>
        <w:t>1.8. išdėstau 61 punktą taip:</w:t>
      </w:r>
    </w:p>
    <w:p w:rsidR="00033B03" w:rsidRPr="00033B03" w:rsidRDefault="00033B03" w:rsidP="001273AA">
      <w:pPr>
        <w:spacing w:line="360" w:lineRule="auto"/>
        <w:ind w:firstLine="851"/>
        <w:jc w:val="both"/>
        <w:outlineLvl w:val="2"/>
        <w:rPr>
          <w:b w:val="0"/>
          <w:sz w:val="24"/>
          <w:lang w:val="lt-LT" w:eastAsia="en-US"/>
        </w:rPr>
      </w:pPr>
      <w:r w:rsidRPr="00033B03">
        <w:rPr>
          <w:b w:val="0"/>
          <w:sz w:val="24"/>
          <w:lang w:val="lt-LT"/>
        </w:rPr>
        <w:t>61</w:t>
      </w:r>
      <w:r>
        <w:rPr>
          <w:b w:val="0"/>
          <w:sz w:val="24"/>
          <w:lang w:val="lt-LT"/>
        </w:rPr>
        <w:t xml:space="preserve">. </w:t>
      </w:r>
      <w:proofErr w:type="gramStart"/>
      <w:r>
        <w:rPr>
          <w:b w:val="0"/>
          <w:color w:val="000000"/>
          <w:sz w:val="24"/>
          <w:shd w:val="clear" w:color="auto" w:fill="FFFFFF"/>
        </w:rPr>
        <w:t>k</w:t>
      </w:r>
      <w:r w:rsidRPr="00033B03">
        <w:rPr>
          <w:b w:val="0"/>
          <w:color w:val="000000"/>
          <w:sz w:val="24"/>
          <w:shd w:val="clear" w:color="auto" w:fill="FFFFFF"/>
        </w:rPr>
        <w:t>ai</w:t>
      </w:r>
      <w:proofErr w:type="gramEnd"/>
      <w:r w:rsidRPr="00033B03">
        <w:rPr>
          <w:b w:val="0"/>
          <w:color w:val="000000"/>
          <w:sz w:val="24"/>
          <w:shd w:val="clear" w:color="auto" w:fill="FFFFFF"/>
        </w:rPr>
        <w:t xml:space="preserve"> </w:t>
      </w:r>
      <w:proofErr w:type="spellStart"/>
      <w:r w:rsidRPr="00033B03">
        <w:rPr>
          <w:b w:val="0"/>
          <w:color w:val="000000"/>
          <w:sz w:val="24"/>
          <w:shd w:val="clear" w:color="auto" w:fill="FFFFFF"/>
        </w:rPr>
        <w:t>pirkimą</w:t>
      </w:r>
      <w:proofErr w:type="spellEnd"/>
      <w:r w:rsidRPr="00033B03">
        <w:rPr>
          <w:b w:val="0"/>
          <w:color w:val="000000"/>
          <w:sz w:val="24"/>
          <w:shd w:val="clear" w:color="auto" w:fill="FFFFFF"/>
        </w:rPr>
        <w:t xml:space="preserve"> </w:t>
      </w:r>
      <w:proofErr w:type="spellStart"/>
      <w:r w:rsidRPr="00033B03">
        <w:rPr>
          <w:b w:val="0"/>
          <w:color w:val="000000"/>
          <w:sz w:val="24"/>
          <w:shd w:val="clear" w:color="auto" w:fill="FFFFFF"/>
        </w:rPr>
        <w:t>vykdo</w:t>
      </w:r>
      <w:proofErr w:type="spellEnd"/>
      <w:r w:rsidRPr="00033B03">
        <w:rPr>
          <w:b w:val="0"/>
          <w:color w:val="000000"/>
          <w:sz w:val="24"/>
          <w:shd w:val="clear" w:color="auto" w:fill="FFFFFF"/>
        </w:rPr>
        <w:t xml:space="preserve"> </w:t>
      </w:r>
      <w:proofErr w:type="spellStart"/>
      <w:r w:rsidRPr="00033B03">
        <w:rPr>
          <w:b w:val="0"/>
          <w:color w:val="000000"/>
          <w:sz w:val="24"/>
          <w:shd w:val="clear" w:color="auto" w:fill="FFFFFF"/>
        </w:rPr>
        <w:t>Komisija</w:t>
      </w:r>
      <w:proofErr w:type="spellEnd"/>
      <w:r w:rsidRPr="00033B03">
        <w:rPr>
          <w:b w:val="0"/>
          <w:color w:val="000000"/>
          <w:sz w:val="24"/>
          <w:shd w:val="clear" w:color="auto" w:fill="FFFFFF"/>
        </w:rPr>
        <w:t xml:space="preserve">, </w:t>
      </w:r>
      <w:proofErr w:type="spellStart"/>
      <w:r w:rsidRPr="00033B03">
        <w:rPr>
          <w:b w:val="0"/>
          <w:color w:val="000000"/>
          <w:sz w:val="24"/>
          <w:shd w:val="clear" w:color="auto" w:fill="FFFFFF"/>
        </w:rPr>
        <w:t>kiekvienas</w:t>
      </w:r>
      <w:proofErr w:type="spellEnd"/>
      <w:r w:rsidRPr="00033B03">
        <w:rPr>
          <w:b w:val="0"/>
          <w:color w:val="000000"/>
          <w:sz w:val="24"/>
          <w:shd w:val="clear" w:color="auto" w:fill="FFFFFF"/>
        </w:rPr>
        <w:t xml:space="preserve"> </w:t>
      </w:r>
      <w:proofErr w:type="spellStart"/>
      <w:r w:rsidRPr="00033B03">
        <w:rPr>
          <w:b w:val="0"/>
          <w:color w:val="000000"/>
          <w:sz w:val="24"/>
          <w:shd w:val="clear" w:color="auto" w:fill="FFFFFF"/>
        </w:rPr>
        <w:t>jos</w:t>
      </w:r>
      <w:proofErr w:type="spellEnd"/>
      <w:r w:rsidRPr="00033B03">
        <w:rPr>
          <w:b w:val="0"/>
          <w:color w:val="000000"/>
          <w:sz w:val="24"/>
          <w:shd w:val="clear" w:color="auto" w:fill="FFFFFF"/>
        </w:rPr>
        <w:t xml:space="preserve"> </w:t>
      </w:r>
      <w:proofErr w:type="spellStart"/>
      <w:r w:rsidRPr="00033B03">
        <w:rPr>
          <w:b w:val="0"/>
          <w:color w:val="000000"/>
          <w:sz w:val="24"/>
          <w:shd w:val="clear" w:color="auto" w:fill="FFFFFF"/>
        </w:rPr>
        <w:t>sprendimas</w:t>
      </w:r>
      <w:proofErr w:type="spellEnd"/>
      <w:r w:rsidRPr="00033B03">
        <w:rPr>
          <w:b w:val="0"/>
          <w:color w:val="000000"/>
          <w:sz w:val="24"/>
          <w:shd w:val="clear" w:color="auto" w:fill="FFFFFF"/>
        </w:rPr>
        <w:t xml:space="preserve"> </w:t>
      </w:r>
      <w:proofErr w:type="spellStart"/>
      <w:r w:rsidRPr="00033B03">
        <w:rPr>
          <w:b w:val="0"/>
          <w:color w:val="000000"/>
          <w:sz w:val="24"/>
          <w:shd w:val="clear" w:color="auto" w:fill="FFFFFF"/>
        </w:rPr>
        <w:t>protokoluojamas</w:t>
      </w:r>
      <w:proofErr w:type="spellEnd"/>
      <w:r w:rsidRPr="00033B03">
        <w:rPr>
          <w:b w:val="0"/>
          <w:color w:val="000000"/>
          <w:sz w:val="24"/>
          <w:shd w:val="clear" w:color="auto" w:fill="FFFFFF"/>
        </w:rPr>
        <w:t>. </w:t>
      </w:r>
      <w:proofErr w:type="gramStart"/>
      <w:r w:rsidRPr="00033B03">
        <w:rPr>
          <w:b w:val="0"/>
          <w:color w:val="000000"/>
          <w:sz w:val="24"/>
          <w:shd w:val="clear" w:color="auto" w:fill="FFFFFF"/>
        </w:rPr>
        <w:t xml:space="preserve">Kai </w:t>
      </w:r>
      <w:proofErr w:type="spellStart"/>
      <w:r w:rsidRPr="00033B03">
        <w:rPr>
          <w:b w:val="0"/>
          <w:color w:val="000000"/>
          <w:sz w:val="24"/>
          <w:shd w:val="clear" w:color="auto" w:fill="FFFFFF"/>
        </w:rPr>
        <w:t>pirkimą</w:t>
      </w:r>
      <w:proofErr w:type="spellEnd"/>
      <w:r w:rsidRPr="00033B03">
        <w:rPr>
          <w:b w:val="0"/>
          <w:color w:val="000000"/>
          <w:sz w:val="24"/>
          <w:shd w:val="clear" w:color="auto" w:fill="FFFFFF"/>
        </w:rPr>
        <w:t xml:space="preserve"> </w:t>
      </w:r>
      <w:proofErr w:type="spellStart"/>
      <w:r w:rsidRPr="00033B03">
        <w:rPr>
          <w:b w:val="0"/>
          <w:color w:val="000000"/>
          <w:sz w:val="24"/>
          <w:shd w:val="clear" w:color="auto" w:fill="FFFFFF"/>
        </w:rPr>
        <w:t>vykdo</w:t>
      </w:r>
      <w:proofErr w:type="spellEnd"/>
      <w:r w:rsidRPr="00033B03">
        <w:rPr>
          <w:b w:val="0"/>
          <w:color w:val="000000"/>
          <w:sz w:val="24"/>
          <w:shd w:val="clear" w:color="auto" w:fill="FFFFFF"/>
        </w:rPr>
        <w:t xml:space="preserve"> </w:t>
      </w:r>
      <w:proofErr w:type="spellStart"/>
      <w:r w:rsidRPr="00033B03">
        <w:rPr>
          <w:b w:val="0"/>
          <w:color w:val="000000"/>
          <w:sz w:val="24"/>
          <w:shd w:val="clear" w:color="auto" w:fill="FFFFFF"/>
        </w:rPr>
        <w:t>Pirkimo</w:t>
      </w:r>
      <w:proofErr w:type="spellEnd"/>
      <w:r w:rsidRPr="00033B03">
        <w:rPr>
          <w:b w:val="0"/>
          <w:color w:val="000000"/>
          <w:sz w:val="24"/>
          <w:shd w:val="clear" w:color="auto" w:fill="FFFFFF"/>
        </w:rPr>
        <w:t xml:space="preserve"> </w:t>
      </w:r>
      <w:proofErr w:type="spellStart"/>
      <w:r w:rsidRPr="00033B03">
        <w:rPr>
          <w:b w:val="0"/>
          <w:color w:val="000000"/>
          <w:sz w:val="24"/>
          <w:shd w:val="clear" w:color="auto" w:fill="FFFFFF"/>
        </w:rPr>
        <w:t>organizatorius</w:t>
      </w:r>
      <w:proofErr w:type="spellEnd"/>
      <w:r w:rsidRPr="00033B03">
        <w:rPr>
          <w:b w:val="0"/>
          <w:color w:val="000000"/>
          <w:sz w:val="24"/>
          <w:shd w:val="clear" w:color="auto" w:fill="FFFFFF"/>
        </w:rPr>
        <w:t xml:space="preserve">, </w:t>
      </w:r>
      <w:proofErr w:type="spellStart"/>
      <w:r w:rsidRPr="00033B03">
        <w:rPr>
          <w:b w:val="0"/>
          <w:color w:val="000000"/>
          <w:sz w:val="24"/>
          <w:shd w:val="clear" w:color="auto" w:fill="FFFFFF"/>
        </w:rPr>
        <w:t>pildoma</w:t>
      </w:r>
      <w:proofErr w:type="spellEnd"/>
      <w:r w:rsidRPr="00033B03">
        <w:rPr>
          <w:b w:val="0"/>
          <w:color w:val="000000"/>
          <w:sz w:val="24"/>
          <w:shd w:val="clear" w:color="auto" w:fill="FFFFFF"/>
        </w:rPr>
        <w:t xml:space="preserve"> </w:t>
      </w:r>
      <w:proofErr w:type="spellStart"/>
      <w:r w:rsidRPr="00033B03">
        <w:rPr>
          <w:b w:val="0"/>
          <w:color w:val="000000"/>
          <w:sz w:val="24"/>
          <w:shd w:val="clear" w:color="auto" w:fill="FFFFFF"/>
        </w:rPr>
        <w:t>direktoriaus</w:t>
      </w:r>
      <w:proofErr w:type="spellEnd"/>
      <w:r w:rsidRPr="00033B03">
        <w:rPr>
          <w:b w:val="0"/>
          <w:color w:val="000000"/>
          <w:sz w:val="24"/>
          <w:shd w:val="clear" w:color="auto" w:fill="FFFFFF"/>
        </w:rPr>
        <w:t xml:space="preserve"> </w:t>
      </w:r>
      <w:proofErr w:type="spellStart"/>
      <w:r w:rsidRPr="00033B03">
        <w:rPr>
          <w:b w:val="0"/>
          <w:color w:val="000000"/>
          <w:sz w:val="24"/>
          <w:shd w:val="clear" w:color="auto" w:fill="FFFFFF"/>
        </w:rPr>
        <w:t>patvirtintos</w:t>
      </w:r>
      <w:proofErr w:type="spellEnd"/>
      <w:r w:rsidRPr="00033B03">
        <w:rPr>
          <w:b w:val="0"/>
          <w:color w:val="000000"/>
          <w:sz w:val="24"/>
          <w:shd w:val="clear" w:color="auto" w:fill="FFFFFF"/>
        </w:rPr>
        <w:t xml:space="preserve"> </w:t>
      </w:r>
      <w:proofErr w:type="spellStart"/>
      <w:r w:rsidRPr="00033B03">
        <w:rPr>
          <w:b w:val="0"/>
          <w:color w:val="000000"/>
          <w:sz w:val="24"/>
          <w:shd w:val="clear" w:color="auto" w:fill="FFFFFF"/>
        </w:rPr>
        <w:t>formos</w:t>
      </w:r>
      <w:proofErr w:type="spellEnd"/>
      <w:r w:rsidRPr="00033B03">
        <w:rPr>
          <w:b w:val="0"/>
          <w:color w:val="000000"/>
          <w:sz w:val="24"/>
          <w:shd w:val="clear" w:color="auto" w:fill="FFFFFF"/>
        </w:rPr>
        <w:t xml:space="preserve"> </w:t>
      </w:r>
      <w:proofErr w:type="spellStart"/>
      <w:r w:rsidRPr="00033B03">
        <w:rPr>
          <w:b w:val="0"/>
          <w:color w:val="000000"/>
          <w:sz w:val="24"/>
          <w:shd w:val="clear" w:color="auto" w:fill="FFFFFF"/>
        </w:rPr>
        <w:t>tiekėjų</w:t>
      </w:r>
      <w:proofErr w:type="spellEnd"/>
      <w:r w:rsidRPr="00033B03">
        <w:rPr>
          <w:b w:val="0"/>
          <w:color w:val="000000"/>
          <w:sz w:val="24"/>
          <w:shd w:val="clear" w:color="auto" w:fill="FFFFFF"/>
        </w:rPr>
        <w:t xml:space="preserve"> </w:t>
      </w:r>
      <w:proofErr w:type="spellStart"/>
      <w:r w:rsidRPr="00033B03">
        <w:rPr>
          <w:b w:val="0"/>
          <w:color w:val="000000"/>
          <w:sz w:val="24"/>
          <w:shd w:val="clear" w:color="auto" w:fill="FFFFFF"/>
        </w:rPr>
        <w:t>apklausos</w:t>
      </w:r>
      <w:proofErr w:type="spellEnd"/>
      <w:r w:rsidRPr="00033B03">
        <w:rPr>
          <w:b w:val="0"/>
          <w:color w:val="000000"/>
          <w:sz w:val="24"/>
          <w:shd w:val="clear" w:color="auto" w:fill="FFFFFF"/>
        </w:rPr>
        <w:t xml:space="preserve"> </w:t>
      </w:r>
      <w:proofErr w:type="spellStart"/>
      <w:r w:rsidRPr="00033B03">
        <w:rPr>
          <w:b w:val="0"/>
          <w:color w:val="000000"/>
          <w:sz w:val="24"/>
          <w:shd w:val="clear" w:color="auto" w:fill="FFFFFF"/>
        </w:rPr>
        <w:t>pažyma</w:t>
      </w:r>
      <w:proofErr w:type="spellEnd"/>
      <w:r w:rsidRPr="00033B03">
        <w:rPr>
          <w:b w:val="0"/>
          <w:color w:val="000000"/>
          <w:sz w:val="24"/>
          <w:shd w:val="clear" w:color="auto" w:fill="FFFFFF"/>
        </w:rPr>
        <w:t>.</w:t>
      </w:r>
      <w:proofErr w:type="gramEnd"/>
      <w:r w:rsidRPr="00033B03">
        <w:rPr>
          <w:b w:val="0"/>
          <w:color w:val="000000"/>
          <w:sz w:val="24"/>
          <w:shd w:val="clear" w:color="auto" w:fill="FFFFFF"/>
        </w:rPr>
        <w:t xml:space="preserve"> </w:t>
      </w:r>
      <w:proofErr w:type="spellStart"/>
      <w:r w:rsidRPr="00033B03">
        <w:rPr>
          <w:b w:val="0"/>
          <w:color w:val="000000"/>
          <w:sz w:val="24"/>
          <w:shd w:val="clear" w:color="auto" w:fill="FFFFFF"/>
        </w:rPr>
        <w:t>Tiekėjų</w:t>
      </w:r>
      <w:proofErr w:type="spellEnd"/>
      <w:r w:rsidRPr="00033B03">
        <w:rPr>
          <w:b w:val="0"/>
          <w:color w:val="000000"/>
          <w:sz w:val="24"/>
          <w:shd w:val="clear" w:color="auto" w:fill="FFFFFF"/>
        </w:rPr>
        <w:t xml:space="preserve"> </w:t>
      </w:r>
      <w:proofErr w:type="spellStart"/>
      <w:r w:rsidRPr="00033B03">
        <w:rPr>
          <w:b w:val="0"/>
          <w:color w:val="000000"/>
          <w:sz w:val="24"/>
          <w:shd w:val="clear" w:color="auto" w:fill="FFFFFF"/>
        </w:rPr>
        <w:t>apklausos</w:t>
      </w:r>
      <w:proofErr w:type="spellEnd"/>
      <w:r w:rsidRPr="00033B03">
        <w:rPr>
          <w:b w:val="0"/>
          <w:color w:val="000000"/>
          <w:sz w:val="24"/>
          <w:shd w:val="clear" w:color="auto" w:fill="FFFFFF"/>
        </w:rPr>
        <w:t xml:space="preserve"> </w:t>
      </w:r>
      <w:proofErr w:type="spellStart"/>
      <w:r w:rsidRPr="00033B03">
        <w:rPr>
          <w:b w:val="0"/>
          <w:color w:val="000000"/>
          <w:sz w:val="24"/>
          <w:shd w:val="clear" w:color="auto" w:fill="FFFFFF"/>
        </w:rPr>
        <w:t>pažyma</w:t>
      </w:r>
      <w:proofErr w:type="spellEnd"/>
      <w:r w:rsidRPr="00033B03">
        <w:rPr>
          <w:b w:val="0"/>
          <w:color w:val="000000"/>
          <w:sz w:val="24"/>
          <w:shd w:val="clear" w:color="auto" w:fill="FFFFFF"/>
        </w:rPr>
        <w:t xml:space="preserve"> </w:t>
      </w:r>
      <w:proofErr w:type="spellStart"/>
      <w:r w:rsidRPr="00033B03">
        <w:rPr>
          <w:b w:val="0"/>
          <w:color w:val="000000"/>
          <w:sz w:val="24"/>
          <w:shd w:val="clear" w:color="auto" w:fill="FFFFFF"/>
        </w:rPr>
        <w:t>gali</w:t>
      </w:r>
      <w:proofErr w:type="spellEnd"/>
      <w:r w:rsidRPr="00033B03">
        <w:rPr>
          <w:b w:val="0"/>
          <w:color w:val="000000"/>
          <w:sz w:val="24"/>
          <w:shd w:val="clear" w:color="auto" w:fill="FFFFFF"/>
        </w:rPr>
        <w:t xml:space="preserve"> </w:t>
      </w:r>
      <w:proofErr w:type="spellStart"/>
      <w:r w:rsidRPr="00033B03">
        <w:rPr>
          <w:b w:val="0"/>
          <w:color w:val="000000"/>
          <w:sz w:val="24"/>
          <w:shd w:val="clear" w:color="auto" w:fill="FFFFFF"/>
        </w:rPr>
        <w:t>būti</w:t>
      </w:r>
      <w:proofErr w:type="spellEnd"/>
      <w:r w:rsidRPr="00033B03">
        <w:rPr>
          <w:b w:val="0"/>
          <w:color w:val="000000"/>
          <w:sz w:val="24"/>
          <w:shd w:val="clear" w:color="auto" w:fill="FFFFFF"/>
        </w:rPr>
        <w:t xml:space="preserve"> </w:t>
      </w:r>
      <w:proofErr w:type="spellStart"/>
      <w:r w:rsidRPr="00033B03">
        <w:rPr>
          <w:b w:val="0"/>
          <w:color w:val="000000"/>
          <w:sz w:val="24"/>
          <w:shd w:val="clear" w:color="auto" w:fill="FFFFFF"/>
        </w:rPr>
        <w:t>nepildoma</w:t>
      </w:r>
      <w:proofErr w:type="spellEnd"/>
      <w:r w:rsidRPr="00033B03">
        <w:rPr>
          <w:b w:val="0"/>
          <w:color w:val="000000"/>
          <w:sz w:val="24"/>
          <w:shd w:val="clear" w:color="auto" w:fill="FFFFFF"/>
        </w:rPr>
        <w:t xml:space="preserve">, kai </w:t>
      </w:r>
      <w:proofErr w:type="spellStart"/>
      <w:r w:rsidRPr="00033B03">
        <w:rPr>
          <w:b w:val="0"/>
          <w:color w:val="000000"/>
          <w:sz w:val="24"/>
          <w:shd w:val="clear" w:color="auto" w:fill="FFFFFF"/>
        </w:rPr>
        <w:t>apklausiamas</w:t>
      </w:r>
      <w:proofErr w:type="spellEnd"/>
      <w:r w:rsidRPr="00033B03">
        <w:rPr>
          <w:b w:val="0"/>
          <w:color w:val="000000"/>
          <w:sz w:val="24"/>
          <w:shd w:val="clear" w:color="auto" w:fill="FFFFFF"/>
        </w:rPr>
        <w:t xml:space="preserve"> </w:t>
      </w:r>
      <w:proofErr w:type="spellStart"/>
      <w:r w:rsidRPr="00033B03">
        <w:rPr>
          <w:b w:val="0"/>
          <w:color w:val="000000"/>
          <w:sz w:val="24"/>
          <w:shd w:val="clear" w:color="auto" w:fill="FFFFFF"/>
        </w:rPr>
        <w:t>tik</w:t>
      </w:r>
      <w:proofErr w:type="spellEnd"/>
      <w:r w:rsidRPr="00033B03">
        <w:rPr>
          <w:b w:val="0"/>
          <w:color w:val="000000"/>
          <w:sz w:val="24"/>
          <w:shd w:val="clear" w:color="auto" w:fill="FFFFFF"/>
        </w:rPr>
        <w:t xml:space="preserve"> </w:t>
      </w:r>
      <w:proofErr w:type="spellStart"/>
      <w:r w:rsidRPr="00033B03">
        <w:rPr>
          <w:b w:val="0"/>
          <w:color w:val="000000"/>
          <w:sz w:val="24"/>
          <w:shd w:val="clear" w:color="auto" w:fill="FFFFFF"/>
        </w:rPr>
        <w:t>vienas</w:t>
      </w:r>
      <w:proofErr w:type="spellEnd"/>
      <w:r w:rsidRPr="00033B03">
        <w:rPr>
          <w:b w:val="0"/>
          <w:color w:val="000000"/>
          <w:sz w:val="24"/>
          <w:shd w:val="clear" w:color="auto" w:fill="FFFFFF"/>
        </w:rPr>
        <w:t xml:space="preserve"> </w:t>
      </w:r>
      <w:proofErr w:type="spellStart"/>
      <w:r w:rsidRPr="00033B03">
        <w:rPr>
          <w:b w:val="0"/>
          <w:color w:val="000000"/>
          <w:sz w:val="24"/>
          <w:shd w:val="clear" w:color="auto" w:fill="FFFFFF"/>
        </w:rPr>
        <w:t>tiekėjas</w:t>
      </w:r>
      <w:proofErr w:type="spellEnd"/>
      <w:r w:rsidRPr="00033B03">
        <w:rPr>
          <w:b w:val="0"/>
          <w:color w:val="000000"/>
          <w:sz w:val="24"/>
          <w:shd w:val="clear" w:color="auto" w:fill="FFFFFF"/>
        </w:rPr>
        <w:t xml:space="preserve"> </w:t>
      </w:r>
      <w:proofErr w:type="spellStart"/>
      <w:r w:rsidRPr="00033B03">
        <w:rPr>
          <w:b w:val="0"/>
          <w:color w:val="000000"/>
          <w:sz w:val="24"/>
          <w:shd w:val="clear" w:color="auto" w:fill="FFFFFF"/>
        </w:rPr>
        <w:t>ir</w:t>
      </w:r>
      <w:proofErr w:type="spellEnd"/>
      <w:r w:rsidRPr="00033B03">
        <w:rPr>
          <w:b w:val="0"/>
          <w:color w:val="000000"/>
          <w:sz w:val="24"/>
          <w:shd w:val="clear" w:color="auto" w:fill="FFFFFF"/>
        </w:rPr>
        <w:t xml:space="preserve"> </w:t>
      </w:r>
      <w:proofErr w:type="spellStart"/>
      <w:r w:rsidRPr="00033B03">
        <w:rPr>
          <w:b w:val="0"/>
          <w:color w:val="000000"/>
          <w:sz w:val="24"/>
          <w:shd w:val="clear" w:color="auto" w:fill="FFFFFF"/>
        </w:rPr>
        <w:t>sudarytos</w:t>
      </w:r>
      <w:proofErr w:type="spellEnd"/>
      <w:r w:rsidRPr="00033B03">
        <w:rPr>
          <w:b w:val="0"/>
          <w:color w:val="000000"/>
          <w:sz w:val="24"/>
          <w:shd w:val="clear" w:color="auto" w:fill="FFFFFF"/>
        </w:rPr>
        <w:t xml:space="preserve"> </w:t>
      </w:r>
      <w:proofErr w:type="spellStart"/>
      <w:r w:rsidRPr="00033B03">
        <w:rPr>
          <w:b w:val="0"/>
          <w:color w:val="000000"/>
          <w:sz w:val="24"/>
          <w:shd w:val="clear" w:color="auto" w:fill="FFFFFF"/>
        </w:rPr>
        <w:t>žodinės</w:t>
      </w:r>
      <w:proofErr w:type="spellEnd"/>
      <w:r w:rsidRPr="00033B03">
        <w:rPr>
          <w:b w:val="0"/>
          <w:color w:val="000000"/>
          <w:sz w:val="24"/>
          <w:shd w:val="clear" w:color="auto" w:fill="FFFFFF"/>
        </w:rPr>
        <w:t xml:space="preserve"> </w:t>
      </w:r>
      <w:proofErr w:type="spellStart"/>
      <w:r w:rsidRPr="00033B03">
        <w:rPr>
          <w:b w:val="0"/>
          <w:color w:val="000000"/>
          <w:sz w:val="24"/>
          <w:shd w:val="clear" w:color="auto" w:fill="FFFFFF"/>
        </w:rPr>
        <w:t>arba</w:t>
      </w:r>
      <w:proofErr w:type="spellEnd"/>
      <w:r w:rsidRPr="00033B03">
        <w:rPr>
          <w:b w:val="0"/>
          <w:color w:val="000000"/>
          <w:sz w:val="24"/>
          <w:shd w:val="clear" w:color="auto" w:fill="FFFFFF"/>
        </w:rPr>
        <w:t xml:space="preserve"> </w:t>
      </w:r>
      <w:proofErr w:type="spellStart"/>
      <w:r w:rsidRPr="00033B03">
        <w:rPr>
          <w:b w:val="0"/>
          <w:color w:val="000000"/>
          <w:sz w:val="24"/>
          <w:shd w:val="clear" w:color="auto" w:fill="FFFFFF"/>
        </w:rPr>
        <w:t>rašytinės</w:t>
      </w:r>
      <w:proofErr w:type="spellEnd"/>
      <w:r w:rsidRPr="00033B03">
        <w:rPr>
          <w:b w:val="0"/>
          <w:color w:val="000000"/>
          <w:sz w:val="24"/>
          <w:shd w:val="clear" w:color="auto" w:fill="FFFFFF"/>
        </w:rPr>
        <w:t xml:space="preserve"> </w:t>
      </w:r>
      <w:proofErr w:type="spellStart"/>
      <w:r w:rsidRPr="00033B03">
        <w:rPr>
          <w:b w:val="0"/>
          <w:color w:val="000000"/>
          <w:sz w:val="24"/>
          <w:shd w:val="clear" w:color="auto" w:fill="FFFFFF"/>
        </w:rPr>
        <w:t>pirkimo</w:t>
      </w:r>
      <w:proofErr w:type="spellEnd"/>
      <w:r w:rsidRPr="00033B03">
        <w:rPr>
          <w:b w:val="0"/>
          <w:color w:val="000000"/>
          <w:sz w:val="24"/>
          <w:shd w:val="clear" w:color="auto" w:fill="FFFFFF"/>
        </w:rPr>
        <w:t xml:space="preserve"> </w:t>
      </w:r>
      <w:proofErr w:type="spellStart"/>
      <w:r w:rsidRPr="00033B03">
        <w:rPr>
          <w:b w:val="0"/>
          <w:color w:val="000000"/>
          <w:sz w:val="24"/>
          <w:shd w:val="clear" w:color="auto" w:fill="FFFFFF"/>
        </w:rPr>
        <w:t>sutarties</w:t>
      </w:r>
      <w:proofErr w:type="spellEnd"/>
      <w:r w:rsidRPr="00033B03">
        <w:rPr>
          <w:b w:val="0"/>
          <w:color w:val="000000"/>
          <w:sz w:val="24"/>
          <w:shd w:val="clear" w:color="auto" w:fill="FFFFFF"/>
        </w:rPr>
        <w:t xml:space="preserve"> </w:t>
      </w:r>
      <w:proofErr w:type="spellStart"/>
      <w:r w:rsidRPr="00033B03">
        <w:rPr>
          <w:b w:val="0"/>
          <w:color w:val="000000"/>
          <w:sz w:val="24"/>
          <w:shd w:val="clear" w:color="auto" w:fill="FFFFFF"/>
        </w:rPr>
        <w:t>vertė</w:t>
      </w:r>
      <w:proofErr w:type="spellEnd"/>
      <w:r w:rsidRPr="00033B03">
        <w:rPr>
          <w:b w:val="0"/>
          <w:color w:val="000000"/>
          <w:sz w:val="24"/>
          <w:shd w:val="clear" w:color="auto" w:fill="FFFFFF"/>
        </w:rPr>
        <w:t xml:space="preserve"> </w:t>
      </w:r>
      <w:proofErr w:type="spellStart"/>
      <w:r w:rsidRPr="00033B03">
        <w:rPr>
          <w:b w:val="0"/>
          <w:color w:val="000000"/>
          <w:sz w:val="24"/>
          <w:shd w:val="clear" w:color="auto" w:fill="FFFFFF"/>
        </w:rPr>
        <w:t>yra</w:t>
      </w:r>
      <w:proofErr w:type="spellEnd"/>
      <w:r w:rsidRPr="00033B03">
        <w:rPr>
          <w:b w:val="0"/>
          <w:color w:val="000000"/>
          <w:sz w:val="24"/>
          <w:shd w:val="clear" w:color="auto" w:fill="FFFFFF"/>
        </w:rPr>
        <w:t xml:space="preserve"> </w:t>
      </w:r>
      <w:proofErr w:type="spellStart"/>
      <w:r>
        <w:rPr>
          <w:b w:val="0"/>
          <w:color w:val="000000"/>
          <w:sz w:val="24"/>
          <w:shd w:val="clear" w:color="auto" w:fill="FFFFFF"/>
        </w:rPr>
        <w:t>mažesnė</w:t>
      </w:r>
      <w:proofErr w:type="spellEnd"/>
      <w:r>
        <w:rPr>
          <w:b w:val="0"/>
          <w:color w:val="000000"/>
          <w:sz w:val="24"/>
          <w:shd w:val="clear" w:color="auto" w:fill="FFFFFF"/>
        </w:rPr>
        <w:t xml:space="preserve"> </w:t>
      </w:r>
      <w:proofErr w:type="spellStart"/>
      <w:r>
        <w:rPr>
          <w:b w:val="0"/>
          <w:color w:val="000000"/>
          <w:sz w:val="24"/>
          <w:shd w:val="clear" w:color="auto" w:fill="FFFFFF"/>
        </w:rPr>
        <w:t>kaip</w:t>
      </w:r>
      <w:proofErr w:type="spellEnd"/>
      <w:r>
        <w:rPr>
          <w:b w:val="0"/>
          <w:color w:val="000000"/>
          <w:sz w:val="24"/>
          <w:shd w:val="clear" w:color="auto" w:fill="FFFFFF"/>
        </w:rPr>
        <w:t xml:space="preserve"> 300 Eurų</w:t>
      </w:r>
      <w:bookmarkStart w:id="0" w:name="_GoBack"/>
      <w:bookmarkEnd w:id="0"/>
      <w:r w:rsidRPr="00033B03">
        <w:rPr>
          <w:b w:val="0"/>
          <w:color w:val="000000"/>
          <w:sz w:val="24"/>
          <w:shd w:val="clear" w:color="auto" w:fill="FFFFFF"/>
        </w:rPr>
        <w:t xml:space="preserve"> be PVM.</w:t>
      </w:r>
    </w:p>
    <w:p w:rsidR="001273AA" w:rsidRDefault="001273AA" w:rsidP="001273AA">
      <w:pPr>
        <w:spacing w:line="360" w:lineRule="auto"/>
        <w:ind w:firstLine="851"/>
        <w:jc w:val="both"/>
        <w:rPr>
          <w:b w:val="0"/>
          <w:sz w:val="24"/>
          <w:lang w:val="lt-LT" w:eastAsia="en-US"/>
        </w:rPr>
      </w:pPr>
      <w:r>
        <w:rPr>
          <w:b w:val="0"/>
          <w:color w:val="000000"/>
          <w:sz w:val="24"/>
          <w:lang w:val="lt-LT" w:eastAsia="lt-LT"/>
        </w:rPr>
        <w:t>2. N u s t a t a u</w:t>
      </w:r>
      <w:r>
        <w:rPr>
          <w:b w:val="0"/>
          <w:color w:val="000000"/>
          <w:sz w:val="24"/>
          <w:lang w:eastAsia="lt-LT"/>
        </w:rPr>
        <w:t>,</w:t>
      </w:r>
      <w:r>
        <w:rPr>
          <w:b w:val="0"/>
          <w:bCs w:val="0"/>
          <w:color w:val="000000"/>
          <w:sz w:val="24"/>
          <w:lang w:eastAsia="lt-LT"/>
        </w:rPr>
        <w:t xml:space="preserve"> </w:t>
      </w:r>
      <w:r>
        <w:rPr>
          <w:b w:val="0"/>
          <w:color w:val="000000"/>
          <w:sz w:val="24"/>
          <w:lang w:val="lt-LT" w:eastAsia="lt-LT"/>
        </w:rPr>
        <w:t>kad šis įsakymas įsigalioja 2015 m. sausio 1 d.</w:t>
      </w:r>
    </w:p>
    <w:p w:rsidR="001273AA" w:rsidRDefault="001273AA" w:rsidP="001273AA">
      <w:pPr>
        <w:rPr>
          <w:sz w:val="24"/>
        </w:rPr>
      </w:pPr>
    </w:p>
    <w:p w:rsidR="001273AA" w:rsidRDefault="001273AA" w:rsidP="001273AA">
      <w:pPr>
        <w:rPr>
          <w:b w:val="0"/>
          <w:bCs w:val="0"/>
          <w:sz w:val="24"/>
          <w:lang w:val="lt-LT"/>
        </w:rPr>
      </w:pPr>
    </w:p>
    <w:p w:rsidR="001273AA" w:rsidRDefault="001273AA" w:rsidP="001273AA">
      <w:pPr>
        <w:rPr>
          <w:b w:val="0"/>
          <w:bCs w:val="0"/>
          <w:sz w:val="24"/>
          <w:lang w:val="lt-LT"/>
        </w:rPr>
      </w:pPr>
      <w:r>
        <w:rPr>
          <w:b w:val="0"/>
          <w:bCs w:val="0"/>
          <w:sz w:val="24"/>
          <w:lang w:val="lt-LT"/>
        </w:rPr>
        <w:t>Direktorė                                                                                       Zina Piesliakienė</w:t>
      </w:r>
    </w:p>
    <w:p w:rsidR="001273AA" w:rsidRDefault="001273AA" w:rsidP="001273AA">
      <w:pPr>
        <w:rPr>
          <w:b w:val="0"/>
          <w:bCs w:val="0"/>
          <w:sz w:val="24"/>
          <w:lang w:val="lt-LT"/>
        </w:rPr>
      </w:pPr>
    </w:p>
    <w:p w:rsidR="001273AA" w:rsidRDefault="001273AA" w:rsidP="001273AA">
      <w:pPr>
        <w:rPr>
          <w:b w:val="0"/>
          <w:bCs w:val="0"/>
          <w:sz w:val="24"/>
          <w:lang w:val="lt-LT"/>
        </w:rPr>
      </w:pPr>
    </w:p>
    <w:p w:rsidR="001273AA" w:rsidRDefault="001273AA" w:rsidP="001273AA">
      <w:pPr>
        <w:rPr>
          <w:b w:val="0"/>
          <w:bCs w:val="0"/>
          <w:sz w:val="24"/>
          <w:lang w:val="lt-LT"/>
        </w:rPr>
      </w:pPr>
    </w:p>
    <w:p w:rsidR="001273AA" w:rsidRDefault="001273AA" w:rsidP="001273AA">
      <w:pPr>
        <w:rPr>
          <w:b w:val="0"/>
          <w:bCs w:val="0"/>
          <w:sz w:val="24"/>
          <w:lang w:val="lt-LT"/>
        </w:rPr>
      </w:pPr>
    </w:p>
    <w:p w:rsidR="001273AA" w:rsidRDefault="001273AA" w:rsidP="001273AA">
      <w:pPr>
        <w:rPr>
          <w:sz w:val="24"/>
        </w:rPr>
      </w:pPr>
      <w:r>
        <w:rPr>
          <w:noProof/>
          <w:lang w:val="lt-LT" w:eastAsia="lt-LT"/>
        </w:rPr>
        <w:drawing>
          <wp:anchor distT="0" distB="0" distL="114935" distR="114935" simplePos="0" relativeHeight="251657216" behindDoc="0" locked="0" layoutInCell="1" allowOverlap="1">
            <wp:simplePos x="0" y="0"/>
            <wp:positionH relativeFrom="column">
              <wp:posOffset>152400</wp:posOffset>
            </wp:positionH>
            <wp:positionV relativeFrom="paragraph">
              <wp:posOffset>-635</wp:posOffset>
            </wp:positionV>
            <wp:extent cx="333375" cy="374650"/>
            <wp:effectExtent l="0" t="0" r="9525" b="6350"/>
            <wp:wrapSquare wrapText="right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74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lt-LT" w:eastAsia="lt-LT"/>
        </w:rPr>
        <w:drawing>
          <wp:anchor distT="0" distB="0" distL="114935" distR="114935" simplePos="0" relativeHeight="251658240" behindDoc="0" locked="0" layoutInCell="1" allowOverlap="1">
            <wp:simplePos x="0" y="0"/>
            <wp:positionH relativeFrom="column">
              <wp:posOffset>152400</wp:posOffset>
            </wp:positionH>
            <wp:positionV relativeFrom="paragraph">
              <wp:posOffset>-635</wp:posOffset>
            </wp:positionV>
            <wp:extent cx="333375" cy="374650"/>
            <wp:effectExtent l="0" t="0" r="9525" b="6350"/>
            <wp:wrapSquare wrapText="right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74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B4156" w:rsidRDefault="00FB4156"/>
    <w:sectPr w:rsidR="00FB4156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406B0B9F"/>
    <w:multiLevelType w:val="multilevel"/>
    <w:tmpl w:val="C97655FA"/>
    <w:lvl w:ilvl="0">
      <w:start w:val="1"/>
      <w:numFmt w:val="decimal"/>
      <w:lvlText w:val="%1."/>
      <w:lvlJc w:val="left"/>
      <w:pPr>
        <w:ind w:left="5889" w:hanging="360"/>
      </w:pPr>
    </w:lvl>
    <w:lvl w:ilvl="1">
      <w:start w:val="1"/>
      <w:numFmt w:val="decimal"/>
      <w:isLgl/>
      <w:lvlText w:val="%1.%2."/>
      <w:lvlJc w:val="left"/>
      <w:pPr>
        <w:ind w:left="5889" w:hanging="360"/>
      </w:pPr>
    </w:lvl>
    <w:lvl w:ilvl="2">
      <w:start w:val="1"/>
      <w:numFmt w:val="decimal"/>
      <w:isLgl/>
      <w:lvlText w:val="%1.%2.%3."/>
      <w:lvlJc w:val="left"/>
      <w:pPr>
        <w:ind w:left="6249" w:hanging="720"/>
      </w:pPr>
    </w:lvl>
    <w:lvl w:ilvl="3">
      <w:start w:val="1"/>
      <w:numFmt w:val="decimal"/>
      <w:isLgl/>
      <w:lvlText w:val="%1.%2.%3.%4."/>
      <w:lvlJc w:val="left"/>
      <w:pPr>
        <w:ind w:left="6249" w:hanging="720"/>
      </w:pPr>
    </w:lvl>
    <w:lvl w:ilvl="4">
      <w:start w:val="1"/>
      <w:numFmt w:val="decimal"/>
      <w:isLgl/>
      <w:lvlText w:val="%1.%2.%3.%4.%5."/>
      <w:lvlJc w:val="left"/>
      <w:pPr>
        <w:ind w:left="6609" w:hanging="1080"/>
      </w:pPr>
    </w:lvl>
    <w:lvl w:ilvl="5">
      <w:start w:val="1"/>
      <w:numFmt w:val="decimal"/>
      <w:isLgl/>
      <w:lvlText w:val="%1.%2.%3.%4.%5.%6."/>
      <w:lvlJc w:val="left"/>
      <w:pPr>
        <w:ind w:left="6609" w:hanging="1080"/>
      </w:pPr>
    </w:lvl>
    <w:lvl w:ilvl="6">
      <w:start w:val="1"/>
      <w:numFmt w:val="decimal"/>
      <w:isLgl/>
      <w:lvlText w:val="%1.%2.%3.%4.%5.%6.%7."/>
      <w:lvlJc w:val="left"/>
      <w:pPr>
        <w:ind w:left="6969" w:hanging="1440"/>
      </w:pPr>
    </w:lvl>
    <w:lvl w:ilvl="7">
      <w:start w:val="1"/>
      <w:numFmt w:val="decimal"/>
      <w:isLgl/>
      <w:lvlText w:val="%1.%2.%3.%4.%5.%6.%7.%8."/>
      <w:lvlJc w:val="left"/>
      <w:pPr>
        <w:ind w:left="6969" w:hanging="1440"/>
      </w:pPr>
    </w:lvl>
    <w:lvl w:ilvl="8">
      <w:start w:val="1"/>
      <w:numFmt w:val="decimal"/>
      <w:isLgl/>
      <w:lvlText w:val="%1.%2.%3.%4.%5.%6.%7.%8.%9."/>
      <w:lvlJc w:val="left"/>
      <w:pPr>
        <w:ind w:left="7329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B27"/>
    <w:rsid w:val="00033B03"/>
    <w:rsid w:val="001273AA"/>
    <w:rsid w:val="002C1B27"/>
    <w:rsid w:val="00314792"/>
    <w:rsid w:val="00D62F4F"/>
    <w:rsid w:val="00D8682C"/>
    <w:rsid w:val="00FB4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73AA"/>
    <w:pPr>
      <w:suppressAutoHyphens/>
      <w:spacing w:after="0" w:line="240" w:lineRule="auto"/>
    </w:pPr>
    <w:rPr>
      <w:rFonts w:ascii="Times New Roman" w:eastAsia="Times New Roman" w:hAnsi="Times New Roman" w:cs="Times New Roman"/>
      <w:b/>
      <w:bCs/>
      <w:sz w:val="150"/>
      <w:szCs w:val="24"/>
      <w:lang w:val="en-US" w:eastAsia="ar-SA"/>
    </w:rPr>
  </w:style>
  <w:style w:type="paragraph" w:styleId="Heading1">
    <w:name w:val="heading 1"/>
    <w:basedOn w:val="Normal"/>
    <w:next w:val="Normal"/>
    <w:link w:val="Heading1Char"/>
    <w:qFormat/>
    <w:rsid w:val="001273AA"/>
    <w:pPr>
      <w:keepNext/>
      <w:tabs>
        <w:tab w:val="num" w:pos="360"/>
      </w:tabs>
      <w:jc w:val="center"/>
      <w:outlineLvl w:val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273AA"/>
    <w:rPr>
      <w:rFonts w:ascii="Times New Roman" w:eastAsia="Times New Roman" w:hAnsi="Times New Roman" w:cs="Times New Roman"/>
      <w:b/>
      <w:bCs/>
      <w:sz w:val="24"/>
      <w:szCs w:val="24"/>
      <w:lang w:val="en-US" w:eastAsia="ar-SA"/>
    </w:rPr>
  </w:style>
  <w:style w:type="paragraph" w:styleId="Caption">
    <w:name w:val="caption"/>
    <w:basedOn w:val="Normal"/>
    <w:next w:val="Normal"/>
    <w:semiHidden/>
    <w:unhideWhenUsed/>
    <w:qFormat/>
    <w:rsid w:val="00314792"/>
    <w:pPr>
      <w:jc w:val="center"/>
    </w:pPr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47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4792"/>
    <w:rPr>
      <w:rFonts w:ascii="Tahoma" w:eastAsia="Times New Roman" w:hAnsi="Tahoma" w:cs="Tahoma"/>
      <w:b/>
      <w:bCs/>
      <w:sz w:val="16"/>
      <w:szCs w:val="16"/>
      <w:lang w:val="en-US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73AA"/>
    <w:pPr>
      <w:suppressAutoHyphens/>
      <w:spacing w:after="0" w:line="240" w:lineRule="auto"/>
    </w:pPr>
    <w:rPr>
      <w:rFonts w:ascii="Times New Roman" w:eastAsia="Times New Roman" w:hAnsi="Times New Roman" w:cs="Times New Roman"/>
      <w:b/>
      <w:bCs/>
      <w:sz w:val="150"/>
      <w:szCs w:val="24"/>
      <w:lang w:val="en-US" w:eastAsia="ar-SA"/>
    </w:rPr>
  </w:style>
  <w:style w:type="paragraph" w:styleId="Heading1">
    <w:name w:val="heading 1"/>
    <w:basedOn w:val="Normal"/>
    <w:next w:val="Normal"/>
    <w:link w:val="Heading1Char"/>
    <w:qFormat/>
    <w:rsid w:val="001273AA"/>
    <w:pPr>
      <w:keepNext/>
      <w:tabs>
        <w:tab w:val="num" w:pos="360"/>
      </w:tabs>
      <w:jc w:val="center"/>
      <w:outlineLvl w:val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273AA"/>
    <w:rPr>
      <w:rFonts w:ascii="Times New Roman" w:eastAsia="Times New Roman" w:hAnsi="Times New Roman" w:cs="Times New Roman"/>
      <w:b/>
      <w:bCs/>
      <w:sz w:val="24"/>
      <w:szCs w:val="24"/>
      <w:lang w:val="en-US" w:eastAsia="ar-SA"/>
    </w:rPr>
  </w:style>
  <w:style w:type="paragraph" w:styleId="Caption">
    <w:name w:val="caption"/>
    <w:basedOn w:val="Normal"/>
    <w:next w:val="Normal"/>
    <w:semiHidden/>
    <w:unhideWhenUsed/>
    <w:qFormat/>
    <w:rsid w:val="00314792"/>
    <w:pPr>
      <w:jc w:val="center"/>
    </w:pPr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47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4792"/>
    <w:rPr>
      <w:rFonts w:ascii="Tahoma" w:eastAsia="Times New Roman" w:hAnsi="Tahoma" w:cs="Tahoma"/>
      <w:b/>
      <w:bCs/>
      <w:sz w:val="16"/>
      <w:szCs w:val="16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38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1597</Words>
  <Characters>911</Characters>
  <Application>Microsoft Office Word</Application>
  <DocSecurity>0</DocSecurity>
  <Lines>7</Lines>
  <Paragraphs>5</Paragraphs>
  <ScaleCrop>false</ScaleCrop>
  <Company/>
  <LinksUpToDate>false</LinksUpToDate>
  <CharactersWithSpaces>2503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HEDY</dc:creator>
  <cp:keywords/>
  <dc:description/>
  <cp:lastModifiedBy>HEDY</cp:lastModifiedBy>
  <cp:revision>10</cp:revision>
  <dcterms:created xsi:type="dcterms:W3CDTF">2017-06-28T07:19:00Z</dcterms:created>
  <dcterms:modified xsi:type="dcterms:W3CDTF">2017-06-28T08:03:00Z</dcterms:modified>
</cp:coreProperties>
</file>